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7E4BC"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广州市海珠区三滘村城中村改造项目</w:t>
      </w:r>
    </w:p>
    <w:p w14:paraId="4741BD0E"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启动区S1地块安置房建设项目</w:t>
      </w:r>
    </w:p>
    <w:p w14:paraId="6DF4BD27">
      <w:pPr>
        <w:jc w:val="center"/>
        <w:rPr>
          <w:rFonts w:hint="default" w:ascii="宋体" w:hAnsi="宋体"/>
          <w:b/>
          <w:sz w:val="48"/>
          <w:szCs w:val="48"/>
          <w:lang w:val="en-US"/>
        </w:rPr>
      </w:pPr>
      <w:r>
        <w:rPr>
          <w:rFonts w:hint="eastAsia" w:ascii="宋体" w:hAnsi="宋体"/>
          <w:b/>
          <w:sz w:val="48"/>
          <w:szCs w:val="48"/>
        </w:rPr>
        <w:t>第三方检测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及监测</w:t>
      </w:r>
      <w:r>
        <w:rPr>
          <w:rFonts w:hint="eastAsia" w:ascii="宋体" w:hAnsi="宋体"/>
          <w:b/>
          <w:sz w:val="48"/>
          <w:szCs w:val="48"/>
        </w:rPr>
        <w:t>服务</w:t>
      </w:r>
    </w:p>
    <w:p w14:paraId="2448CCB0">
      <w:pPr>
        <w:jc w:val="center"/>
        <w:rPr>
          <w:rFonts w:ascii="仿宋_GB2312" w:eastAsia="仿宋_GB2312"/>
          <w:bCs/>
          <w:spacing w:val="20"/>
          <w:kern w:val="10"/>
          <w:sz w:val="48"/>
          <w:szCs w:val="48"/>
        </w:rPr>
      </w:pPr>
      <w:r>
        <w:rPr>
          <w:rFonts w:hint="eastAsia" w:ascii="仿宋_GB2312" w:eastAsia="仿宋_GB2312"/>
          <w:b/>
          <w:spacing w:val="20"/>
          <w:kern w:val="10"/>
          <w:sz w:val="48"/>
          <w:szCs w:val="48"/>
        </w:rPr>
        <w:t>招标控制价编制报告</w:t>
      </w:r>
    </w:p>
    <w:p w14:paraId="7B502588">
      <w:pPr>
        <w:spacing w:line="240" w:lineRule="atLeast"/>
        <w:jc w:val="center"/>
        <w:rPr>
          <w:rFonts w:ascii="黑体" w:hAnsi="黑体" w:eastAsia="黑体" w:cs="黑体"/>
          <w:bCs/>
          <w:spacing w:val="20"/>
          <w:kern w:val="10"/>
          <w:sz w:val="30"/>
          <w:szCs w:val="32"/>
        </w:rPr>
      </w:pPr>
    </w:p>
    <w:p w14:paraId="3EAFF737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6D3842D5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706CABB1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734AAE9A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2D194252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47A6E4A4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69207B6A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29194023">
      <w:pPr>
        <w:spacing w:line="360" w:lineRule="auto"/>
        <w:ind w:firstLine="1050" w:firstLineChars="350"/>
        <w:rPr>
          <w:rFonts w:ascii="仿宋_GB2312" w:hAnsi="黑体" w:eastAsia="仿宋_GB2312"/>
          <w:kern w:val="10"/>
          <w:sz w:val="30"/>
          <w:szCs w:val="30"/>
        </w:rPr>
      </w:pPr>
    </w:p>
    <w:p w14:paraId="3984FDA5">
      <w:pPr>
        <w:spacing w:line="360" w:lineRule="auto"/>
        <w:ind w:firstLine="1050" w:firstLineChars="350"/>
        <w:jc w:val="center"/>
        <w:rPr>
          <w:rFonts w:ascii="仿宋_GB2312" w:hAnsi="黑体" w:eastAsia="仿宋_GB2312"/>
          <w:kern w:val="10"/>
          <w:sz w:val="30"/>
          <w:szCs w:val="30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编制单位：中量工程咨询有限公司</w:t>
      </w:r>
    </w:p>
    <w:p w14:paraId="7B4FF324">
      <w:pPr>
        <w:spacing w:line="360" w:lineRule="auto"/>
        <w:ind w:firstLine="2550" w:firstLineChars="850"/>
        <w:jc w:val="center"/>
        <w:rPr>
          <w:rFonts w:ascii="仿宋_GB2312" w:hAnsi="黑体" w:eastAsia="仿宋_GB2312"/>
          <w:kern w:val="10"/>
          <w:sz w:val="30"/>
          <w:szCs w:val="30"/>
        </w:rPr>
      </w:pPr>
      <w:r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黑体" w:eastAsia="仿宋_GB2312"/>
          <w:kern w:val="10"/>
          <w:sz w:val="30"/>
          <w:szCs w:val="30"/>
        </w:rPr>
        <w:t>广东飞腾工程咨询有限公司</w:t>
      </w:r>
    </w:p>
    <w:p w14:paraId="7B50773C">
      <w:pPr>
        <w:spacing w:line="360" w:lineRule="auto"/>
        <w:ind w:firstLine="1050" w:firstLineChars="35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编制日期：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二〇二</w:t>
      </w:r>
      <w:r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  <w:t>五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年</w:t>
      </w:r>
      <w:r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  <w:t>六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月</w:t>
      </w:r>
      <w:r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  <w:t>二十七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日</w:t>
      </w:r>
    </w:p>
    <w:p w14:paraId="127AF3F9">
      <w:pPr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br w:type="page"/>
      </w:r>
    </w:p>
    <w:p w14:paraId="050C6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广州市海珠区三滘村城中村改造项目</w:t>
      </w:r>
    </w:p>
    <w:p w14:paraId="7E4E7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启动区S1地块安置房建设项目</w:t>
      </w:r>
    </w:p>
    <w:p w14:paraId="4E4AF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48"/>
          <w:szCs w:val="48"/>
          <w:lang w:val="en-US"/>
        </w:rPr>
      </w:pPr>
      <w:r>
        <w:rPr>
          <w:rFonts w:hint="eastAsia" w:ascii="宋体" w:hAnsi="宋体"/>
          <w:b/>
          <w:sz w:val="48"/>
          <w:szCs w:val="48"/>
          <w:lang w:val="en-US" w:eastAsia="zh-CN"/>
        </w:rPr>
        <w:t>第三方检测及监测服务</w:t>
      </w:r>
    </w:p>
    <w:p w14:paraId="59A6D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/>
          <w:b/>
          <w:spacing w:val="20"/>
          <w:kern w:val="10"/>
          <w:sz w:val="48"/>
          <w:szCs w:val="48"/>
        </w:rPr>
      </w:pPr>
      <w:r>
        <w:rPr>
          <w:rFonts w:hint="eastAsia" w:ascii="仿宋_GB2312" w:eastAsia="仿宋_GB2312"/>
          <w:b/>
          <w:spacing w:val="20"/>
          <w:kern w:val="10"/>
          <w:sz w:val="48"/>
          <w:szCs w:val="72"/>
        </w:rPr>
        <w:t>招标控制价编制报告</w:t>
      </w:r>
    </w:p>
    <w:p w14:paraId="231E3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0" w:leftChars="125" w:firstLine="0" w:firstLineChars="0"/>
        <w:textAlignment w:val="auto"/>
        <w:rPr>
          <w:rFonts w:hint="default" w:ascii="仿宋_GB2312" w:hAnsi="仿宋" w:eastAsia="仿宋_GB2312"/>
          <w:kern w:val="10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项目名称：</w:t>
      </w:r>
      <w:r>
        <w:rPr>
          <w:rFonts w:hint="eastAsia" w:ascii="仿宋_GB2312" w:hAnsi="仿宋" w:eastAsia="仿宋_GB2312"/>
          <w:kern w:val="10"/>
          <w:sz w:val="30"/>
          <w:szCs w:val="30"/>
          <w:lang w:eastAsia="zh-CN"/>
        </w:rPr>
        <w:t>广州市海珠区三滘村城中村改造项目启动区S1地块安置房建设项目第三方检测及监测服务</w:t>
      </w:r>
    </w:p>
    <w:p w14:paraId="1BCE7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0" w:leftChars="125" w:firstLine="0" w:firstLineChars="0"/>
        <w:textAlignment w:val="auto"/>
        <w:rPr>
          <w:rFonts w:ascii="仿宋_GB2312" w:hAnsi="宋体" w:eastAsia="仿宋_GB2312"/>
          <w:spacing w:val="20"/>
          <w:kern w:val="10"/>
          <w:sz w:val="30"/>
          <w:szCs w:val="32"/>
        </w:rPr>
      </w:pPr>
      <w:r>
        <w:rPr>
          <w:rFonts w:hint="eastAsia" w:ascii="仿宋_GB2312" w:hAnsi="宋体" w:eastAsia="仿宋_GB2312"/>
          <w:spacing w:val="20"/>
          <w:kern w:val="10"/>
          <w:sz w:val="30"/>
          <w:szCs w:val="32"/>
        </w:rPr>
        <w:t>建设单位：</w:t>
      </w:r>
      <w:r>
        <w:rPr>
          <w:rFonts w:hint="eastAsia" w:ascii="仿宋_GB2312" w:hAnsi="宋体" w:eastAsia="仿宋_GB2312"/>
          <w:sz w:val="30"/>
          <w:szCs w:val="32"/>
        </w:rPr>
        <w:t>广州新中轴海珠片区城市更新有限公司</w:t>
      </w:r>
    </w:p>
    <w:p w14:paraId="0C1A3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0" w:leftChars="125" w:firstLine="0" w:firstLineChars="0"/>
        <w:textAlignment w:val="auto"/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  <w:t>建筑规模：</w:t>
      </w:r>
      <w:r>
        <w:rPr>
          <w:rFonts w:hint="eastAsia" w:ascii="仿宋_GB2312" w:hAnsi="仿宋" w:eastAsia="仿宋_GB2312" w:cs="Times New Roman"/>
          <w:color w:val="auto"/>
          <w:kern w:val="10"/>
          <w:sz w:val="30"/>
          <w:szCs w:val="30"/>
          <w:lang w:val="en-US" w:eastAsia="zh-CN" w:bidi="ar-SA"/>
        </w:rPr>
        <w:t>项目总用地面积约14105平方米，总建筑面积约124516平方米，总征地面积约14105平方米</w:t>
      </w:r>
      <w:r>
        <w:rPr>
          <w:rFonts w:hint="eastAsia" w:ascii="仿宋_GB2312" w:hAnsi="宋体" w:eastAsia="仿宋_GB2312" w:cs="Times New Roman"/>
          <w:sz w:val="30"/>
          <w:szCs w:val="32"/>
          <w:lang w:val="en-US" w:eastAsia="zh-CN"/>
        </w:rPr>
        <w:t>，拟</w:t>
      </w:r>
      <w:r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  <w:t>安置420户（安置居民1344人）。</w:t>
      </w:r>
    </w:p>
    <w:p w14:paraId="06D01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" w:firstLineChars="100"/>
        <w:textAlignment w:val="auto"/>
        <w:rPr>
          <w:rFonts w:ascii="仿宋_GB2312" w:hAnsi="黑体" w:eastAsia="仿宋_GB2312"/>
          <w:color w:val="auto"/>
          <w:kern w:val="10"/>
          <w:sz w:val="30"/>
          <w:szCs w:val="30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建</w:t>
      </w:r>
      <w:r>
        <w:rPr>
          <w:rFonts w:hint="eastAsia" w:ascii="仿宋_GB2312" w:hAnsi="黑体" w:eastAsia="仿宋_GB2312"/>
          <w:color w:val="auto"/>
          <w:kern w:val="10"/>
          <w:sz w:val="30"/>
          <w:szCs w:val="30"/>
        </w:rPr>
        <w:t>议</w:t>
      </w:r>
      <w:r>
        <w:rPr>
          <w:rFonts w:hint="eastAsia" w:ascii="仿宋_GB2312" w:hAnsi="黑体" w:eastAsia="仿宋_GB2312"/>
          <w:color w:val="auto"/>
          <w:kern w:val="10"/>
          <w:sz w:val="30"/>
          <w:szCs w:val="30"/>
          <w:lang w:val="en-US" w:eastAsia="zh-CN"/>
        </w:rPr>
        <w:t>控制价</w:t>
      </w:r>
      <w:r>
        <w:rPr>
          <w:rFonts w:hint="eastAsia" w:ascii="仿宋_GB2312" w:hAnsi="黑体" w:eastAsia="仿宋_GB2312"/>
          <w:color w:val="auto"/>
          <w:kern w:val="10"/>
          <w:sz w:val="30"/>
          <w:szCs w:val="30"/>
        </w:rPr>
        <w:t>金额：</w:t>
      </w:r>
      <w:r>
        <w:rPr>
          <w:rFonts w:hint="eastAsia" w:ascii="仿宋_GB2312" w:hAnsi="黑体" w:eastAsia="仿宋_GB2312"/>
          <w:color w:val="auto"/>
          <w:kern w:val="10"/>
          <w:sz w:val="30"/>
          <w:szCs w:val="30"/>
          <w:lang w:val="en-US" w:eastAsia="zh-CN"/>
        </w:rPr>
        <w:t>10,865,961.18</w:t>
      </w:r>
      <w:r>
        <w:rPr>
          <w:rFonts w:hint="eastAsia" w:ascii="仿宋_GB2312" w:hAnsi="黑体" w:eastAsia="仿宋_GB2312"/>
          <w:color w:val="auto"/>
          <w:kern w:val="10"/>
          <w:sz w:val="30"/>
          <w:szCs w:val="30"/>
        </w:rPr>
        <w:t>元</w:t>
      </w:r>
    </w:p>
    <w:p w14:paraId="73E06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0" w:leftChars="125" w:firstLine="0" w:firstLineChars="0"/>
        <w:textAlignment w:val="auto"/>
        <w:rPr>
          <w:rFonts w:hint="eastAsia" w:ascii="仿宋_GB2312" w:hAnsi="黑体" w:eastAsia="仿宋_GB2312"/>
          <w:color w:val="auto"/>
          <w:kern w:val="10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color w:val="auto"/>
          <w:kern w:val="10"/>
          <w:sz w:val="30"/>
          <w:szCs w:val="30"/>
        </w:rPr>
        <w:t xml:space="preserve">金额大写： </w:t>
      </w:r>
      <w:r>
        <w:rPr>
          <w:rFonts w:hint="eastAsia" w:ascii="仿宋_GB2312" w:hAnsi="黑体" w:eastAsia="仿宋_GB2312"/>
          <w:color w:val="auto"/>
          <w:kern w:val="10"/>
          <w:sz w:val="30"/>
          <w:szCs w:val="30"/>
          <w:lang w:val="en-US" w:eastAsia="zh-CN"/>
        </w:rPr>
        <w:t>壹仟零捌拾陆万伍仟玖佰陆拾壹元壹角捌分</w:t>
      </w:r>
    </w:p>
    <w:p w14:paraId="4FA54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0" w:leftChars="125" w:firstLine="0" w:firstLineChars="0"/>
        <w:textAlignment w:val="auto"/>
        <w:rPr>
          <w:rFonts w:hint="eastAsia" w:ascii="仿宋_GB2312" w:hAnsi="黑体" w:eastAsia="仿宋_GB2312"/>
          <w:kern w:val="10"/>
          <w:sz w:val="30"/>
          <w:szCs w:val="30"/>
          <w:lang w:eastAsia="zh-CN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编制单位：中量工程咨询有限公司、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广东飞腾工程咨询有限公司</w:t>
      </w:r>
    </w:p>
    <w:p w14:paraId="61E1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0" w:leftChars="125" w:firstLine="0" w:firstLineChars="0"/>
        <w:textAlignment w:val="auto"/>
        <w:rPr>
          <w:rFonts w:hint="eastAsia" w:ascii="仿宋_GB2312" w:hAnsi="黑体" w:eastAsia="仿宋_GB2312"/>
          <w:kern w:val="10"/>
          <w:sz w:val="30"/>
          <w:szCs w:val="30"/>
          <w:lang w:eastAsia="zh-CN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编制日期：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二〇二五年六月二十七日</w:t>
      </w:r>
    </w:p>
    <w:p w14:paraId="21C38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" w:firstLineChars="100"/>
        <w:textAlignment w:val="auto"/>
      </w:pPr>
      <w:r>
        <w:rPr>
          <w:rFonts w:hint="eastAsia" w:ascii="仿宋_GB2312" w:hAnsi="黑体" w:eastAsia="仿宋_GB2312"/>
          <w:kern w:val="10"/>
          <w:sz w:val="30"/>
          <w:szCs w:val="30"/>
        </w:rPr>
        <w:t>编制人：                 资格证号：</w:t>
      </w:r>
    </w:p>
    <w:p w14:paraId="79431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" w:firstLineChars="100"/>
        <w:textAlignment w:val="auto"/>
      </w:pPr>
      <w:r>
        <w:rPr>
          <w:rFonts w:hint="eastAsia" w:ascii="仿宋_GB2312" w:hAnsi="黑体" w:eastAsia="仿宋_GB2312"/>
          <w:kern w:val="10"/>
          <w:sz w:val="30"/>
          <w:szCs w:val="30"/>
        </w:rPr>
        <w:t>复核人：                 资格证号：</w:t>
      </w:r>
    </w:p>
    <w:p w14:paraId="17B9A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" w:firstLineChars="100"/>
        <w:textAlignment w:val="auto"/>
        <w:rPr>
          <w:rFonts w:hint="eastAsia" w:ascii="仿宋_GB2312" w:hAnsi="黑体" w:eastAsia="仿宋_GB2312"/>
          <w:kern w:val="10"/>
          <w:sz w:val="30"/>
          <w:szCs w:val="30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审定人：                 资格证号：</w:t>
      </w:r>
    </w:p>
    <w:p w14:paraId="7224531E">
      <w:pPr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  <w:bookmarkStart w:id="0" w:name="_GoBack"/>
      <w:bookmarkEnd w:id="0"/>
      <w:r>
        <w:rPr>
          <w:rFonts w:hint="eastAsia" w:ascii="宋体" w:hAnsi="宋体"/>
          <w:b/>
          <w:sz w:val="48"/>
          <w:szCs w:val="48"/>
        </w:rPr>
        <w:t>广州市海珠区三滘村城中村改造项目启动区S1地块安置房建设项目</w:t>
      </w:r>
    </w:p>
    <w:p w14:paraId="2B66F9C6">
      <w:pPr>
        <w:spacing w:line="360" w:lineRule="auto"/>
        <w:jc w:val="center"/>
        <w:rPr>
          <w:rFonts w:hint="default" w:ascii="宋体" w:hAnsi="宋体"/>
          <w:b/>
          <w:sz w:val="48"/>
          <w:szCs w:val="48"/>
          <w:lang w:val="en-US"/>
        </w:rPr>
      </w:pPr>
      <w:r>
        <w:rPr>
          <w:rFonts w:hint="eastAsia" w:ascii="宋体" w:hAnsi="宋体"/>
          <w:b/>
          <w:sz w:val="48"/>
          <w:szCs w:val="48"/>
          <w:lang w:val="en-US" w:eastAsia="zh-CN"/>
        </w:rPr>
        <w:t>第三方检测及监测服务</w:t>
      </w:r>
    </w:p>
    <w:p w14:paraId="3179B814">
      <w:pPr>
        <w:jc w:val="center"/>
        <w:rPr>
          <w:rFonts w:hint="eastAsia" w:ascii="仿宋_GB2312" w:eastAsia="仿宋_GB2312"/>
          <w:b/>
          <w:spacing w:val="20"/>
          <w:kern w:val="10"/>
          <w:sz w:val="48"/>
          <w:szCs w:val="72"/>
        </w:rPr>
      </w:pPr>
      <w:r>
        <w:rPr>
          <w:rFonts w:hint="eastAsia" w:ascii="仿宋_GB2312" w:eastAsia="仿宋_GB2312"/>
          <w:b/>
          <w:spacing w:val="20"/>
          <w:kern w:val="10"/>
          <w:sz w:val="48"/>
          <w:szCs w:val="72"/>
        </w:rPr>
        <w:t>招标控制价编制说明</w:t>
      </w:r>
    </w:p>
    <w:p w14:paraId="0E321171">
      <w:pPr>
        <w:pStyle w:val="8"/>
      </w:pPr>
    </w:p>
    <w:p w14:paraId="53F31C51">
      <w:pPr>
        <w:tabs>
          <w:tab w:val="left" w:pos="0"/>
        </w:tabs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我公司受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广州新中轴海珠片区城市更新有限公司</w:t>
      </w:r>
      <w:r>
        <w:rPr>
          <w:rFonts w:hint="eastAsia" w:ascii="仿宋_GB2312" w:hAnsi="宋体" w:eastAsia="仿宋_GB2312"/>
          <w:sz w:val="30"/>
          <w:szCs w:val="30"/>
        </w:rPr>
        <w:t>的委托，对</w:t>
      </w:r>
      <w:r>
        <w:rPr>
          <w:rFonts w:hint="eastAsia" w:ascii="仿宋_GB2312" w:hAnsi="仿宋" w:eastAsia="仿宋_GB2312"/>
          <w:kern w:val="10"/>
          <w:sz w:val="30"/>
          <w:szCs w:val="30"/>
          <w:lang w:eastAsia="zh-CN"/>
        </w:rPr>
        <w:t>广州市海珠区三滘村城中村改造项目启动区S1地块安置房建设项目第三方检测及监测服务</w:t>
      </w:r>
      <w:r>
        <w:rPr>
          <w:rFonts w:hint="eastAsia" w:ascii="仿宋_GB2312" w:hAnsi="宋体" w:eastAsia="仿宋_GB2312"/>
          <w:sz w:val="30"/>
          <w:szCs w:val="30"/>
        </w:rPr>
        <w:t>进行招标控制价编制,本工作已完成,具体编制情况如下：</w:t>
      </w:r>
    </w:p>
    <w:p w14:paraId="74AA8B4D">
      <w:pPr>
        <w:spacing w:line="360" w:lineRule="auto"/>
        <w:rPr>
          <w:rFonts w:ascii="仿宋_GB2312" w:hAnsi="黑体" w:eastAsia="仿宋_GB2312"/>
          <w:b/>
          <w:kern w:val="10"/>
          <w:sz w:val="30"/>
          <w:szCs w:val="30"/>
        </w:rPr>
      </w:pPr>
      <w:r>
        <w:rPr>
          <w:rFonts w:hint="eastAsia" w:ascii="仿宋_GB2312" w:hAnsi="黑体" w:eastAsia="仿宋_GB2312"/>
          <w:b/>
          <w:kern w:val="10"/>
          <w:sz w:val="30"/>
          <w:szCs w:val="30"/>
        </w:rPr>
        <w:t>一、工程概况</w:t>
      </w:r>
    </w:p>
    <w:p w14:paraId="075EAE7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仿宋_GB2312" w:hAnsi="仿宋" w:eastAsia="仿宋_GB2312" w:cs="Times New Roman"/>
          <w:kern w:val="10"/>
          <w:sz w:val="30"/>
          <w:szCs w:val="30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10"/>
          <w:sz w:val="30"/>
          <w:szCs w:val="30"/>
          <w:lang w:val="en-US" w:eastAsia="zh-CN" w:bidi="ar-SA"/>
        </w:rPr>
        <w:t>本项目为广州市海珠区三滘村城中村改造项目启动区S1地块复建安置房建设项目</w:t>
      </w:r>
      <w:r>
        <w:rPr>
          <w:rFonts w:hint="eastAsia" w:ascii="仿宋_GB2312" w:hAnsi="仿宋" w:eastAsia="仿宋_GB2312" w:cs="Times New Roman"/>
          <w:color w:val="auto"/>
          <w:kern w:val="10"/>
          <w:sz w:val="30"/>
          <w:szCs w:val="30"/>
          <w:lang w:val="en-US" w:eastAsia="zh-CN" w:bidi="ar-SA"/>
        </w:rPr>
        <w:t>。项目总用地面积约14105平方米，总建筑面积约124516平方米，总征地面积约14105平方米，拟安置420户（安置居民1344人）。建设内容为土建工程、装饰工程、电气工程、给排水工程、弱电工程、消防工程、空调及通风工程、燃气工程、抗震设备支架系统工程、电梯工程、室外工程等。</w:t>
      </w:r>
    </w:p>
    <w:p w14:paraId="634E8886">
      <w:pPr>
        <w:spacing w:line="360" w:lineRule="auto"/>
        <w:rPr>
          <w:rFonts w:ascii="仿宋_GB2312" w:hAnsi="黑体" w:eastAsia="仿宋_GB2312"/>
          <w:kern w:val="10"/>
          <w:sz w:val="30"/>
          <w:szCs w:val="30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二、</w:t>
      </w:r>
      <w:r>
        <w:rPr>
          <w:rFonts w:hint="eastAsia" w:ascii="仿宋_GB2312" w:hAnsi="黑体" w:eastAsia="仿宋_GB2312"/>
          <w:b/>
          <w:kern w:val="10"/>
          <w:sz w:val="30"/>
          <w:szCs w:val="30"/>
        </w:rPr>
        <w:t>编制范围</w:t>
      </w:r>
    </w:p>
    <w:p w14:paraId="5A440C98">
      <w:pPr>
        <w:pStyle w:val="11"/>
        <w:spacing w:line="360" w:lineRule="auto"/>
        <w:ind w:firstLine="560"/>
        <w:jc w:val="left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编制范围为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广州市海珠区三滘村城中村改造项目启动区S1地块安置房建设项目第三方检测及监测服务</w:t>
      </w:r>
      <w:r>
        <w:rPr>
          <w:rFonts w:hint="eastAsia" w:ascii="仿宋_GB2312" w:hAnsi="宋体" w:eastAsia="仿宋_GB2312"/>
          <w:sz w:val="30"/>
          <w:szCs w:val="30"/>
        </w:rPr>
        <w:t>。</w:t>
      </w:r>
    </w:p>
    <w:p w14:paraId="4FA80B63">
      <w:pPr>
        <w:spacing w:line="360" w:lineRule="auto"/>
        <w:rPr>
          <w:rFonts w:ascii="仿宋_GB2312" w:hAnsi="黑体" w:eastAsia="仿宋_GB2312"/>
          <w:b/>
          <w:kern w:val="10"/>
          <w:sz w:val="30"/>
          <w:szCs w:val="30"/>
        </w:rPr>
      </w:pPr>
      <w:r>
        <w:rPr>
          <w:rFonts w:hint="eastAsia" w:ascii="仿宋_GB2312" w:hAnsi="黑体" w:eastAsia="仿宋_GB2312"/>
          <w:b/>
          <w:kern w:val="10"/>
          <w:sz w:val="30"/>
          <w:szCs w:val="30"/>
        </w:rPr>
        <w:t>三、编制依据</w:t>
      </w:r>
    </w:p>
    <w:p w14:paraId="6C2E418C">
      <w:pPr>
        <w:tabs>
          <w:tab w:val="left" w:pos="0"/>
        </w:tabs>
        <w:spacing w:line="360" w:lineRule="auto"/>
        <w:ind w:firstLine="602" w:firstLineChars="200"/>
        <w:rPr>
          <w:rFonts w:hint="default" w:ascii="仿宋_GB2312" w:hAnsi="宋体" w:eastAsia="仿宋_GB2312"/>
          <w:sz w:val="30"/>
          <w:szCs w:val="30"/>
          <w:lang w:val="en-US"/>
        </w:rPr>
      </w:pPr>
      <w:r>
        <w:rPr>
          <w:rFonts w:hint="eastAsia" w:ascii="仿宋_GB2312" w:hAnsi="宋体" w:eastAsia="仿宋_GB2312"/>
          <w:b/>
          <w:bCs/>
          <w:color w:val="auto"/>
          <w:sz w:val="30"/>
          <w:szCs w:val="30"/>
        </w:rPr>
        <w:t>1、</w:t>
      </w:r>
      <w:r>
        <w:rPr>
          <w:rFonts w:hint="eastAsia" w:ascii="仿宋_GB2312" w:hAnsi="宋体" w:eastAsia="仿宋_GB2312"/>
          <w:b/>
          <w:bCs/>
          <w:color w:val="auto"/>
          <w:sz w:val="30"/>
          <w:szCs w:val="30"/>
          <w:lang w:val="en-US" w:eastAsia="zh-CN"/>
        </w:rPr>
        <w:t>成本估算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：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广州市海珠区三滘村城中村改造项目启动区S1地块复建安置房建设项目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检</w:t>
      </w:r>
      <w:r>
        <w:rPr>
          <w:rFonts w:hint="eastAsia" w:ascii="仿宋_GB2312" w:hAnsi="宋体" w:eastAsia="仿宋_GB2312"/>
          <w:color w:val="auto"/>
          <w:sz w:val="30"/>
          <w:szCs w:val="30"/>
          <w:highlight w:val="none"/>
          <w:lang w:val="en-US" w:eastAsia="zh-CN"/>
        </w:rPr>
        <w:t>验检测金额为1273.83万元。</w:t>
      </w:r>
    </w:p>
    <w:p w14:paraId="24F7ACF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2" w:firstLineChars="200"/>
        <w:textAlignment w:val="auto"/>
        <w:rPr>
          <w:rFonts w:ascii="仿宋_GB2312" w:hAnsi="宋体" w:eastAsia="仿宋_GB2312"/>
          <w:strike w:val="0"/>
          <w:dstrike w:val="0"/>
          <w:sz w:val="30"/>
          <w:szCs w:val="30"/>
          <w:highlight w:val="non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2、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计价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依据</w:t>
      </w:r>
      <w:r>
        <w:rPr>
          <w:rFonts w:hint="eastAsia" w:ascii="仿宋_GB2312" w:hAnsi="宋体" w:eastAsia="仿宋_GB2312"/>
          <w:sz w:val="30"/>
          <w:szCs w:val="30"/>
        </w:rPr>
        <w:t>：</w:t>
      </w:r>
      <w:r>
        <w:rPr>
          <w:rFonts w:hint="eastAsia" w:ascii="仿宋_GB2312" w:hAnsi="宋体" w:eastAsia="仿宋_GB2312"/>
          <w:strike w:val="0"/>
          <w:dstrike w:val="0"/>
          <w:sz w:val="30"/>
          <w:szCs w:val="30"/>
          <w:highlight w:val="none"/>
          <w:lang w:val="en-US" w:eastAsia="zh-CN"/>
        </w:rPr>
        <w:t>按照广东省住房和城乡建设厅关于印发粤建检协〔2015〕8号-关于印发《广东省房屋建筑和市政工程质量安全检测收费指导价（第一批）》和《广东省既有房屋建筑安全性鉴定收费指导价》的通知以及粤民防协〔2018〕01号-关于印发《广东省民防协会人防工程防护设备质量检测收费标准》的通知并结合市场价格执行。</w:t>
      </w:r>
    </w:p>
    <w:p w14:paraId="379E49C7">
      <w:pPr>
        <w:spacing w:line="360" w:lineRule="auto"/>
        <w:rPr>
          <w:rFonts w:ascii="仿宋_GB2312" w:hAnsi="黑体" w:eastAsia="仿宋_GB2312"/>
          <w:b/>
          <w:kern w:val="10"/>
          <w:sz w:val="30"/>
          <w:szCs w:val="30"/>
        </w:rPr>
      </w:pPr>
      <w:r>
        <w:rPr>
          <w:rFonts w:hint="eastAsia" w:ascii="仿宋_GB2312" w:hAnsi="黑体" w:eastAsia="仿宋_GB2312"/>
          <w:b/>
          <w:kern w:val="10"/>
          <w:sz w:val="30"/>
          <w:szCs w:val="30"/>
        </w:rPr>
        <w:t>四、编制情况</w:t>
      </w:r>
    </w:p>
    <w:p w14:paraId="7B70F743">
      <w:pPr>
        <w:widowControl/>
        <w:spacing w:line="360" w:lineRule="auto"/>
        <w:ind w:firstLine="600" w:firstLineChars="200"/>
        <w:jc w:val="left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</w:rPr>
        <w:t>1、</w:t>
      </w:r>
      <w:r>
        <w:rPr>
          <w:rFonts w:hint="eastAsia" w:ascii="仿宋_GB2312" w:hAnsi="宋体" w:eastAsia="仿宋_GB2312"/>
          <w:b w:val="0"/>
          <w:bCs w:val="0"/>
          <w:sz w:val="30"/>
          <w:szCs w:val="30"/>
          <w:highlight w:val="none"/>
          <w:lang w:val="en-US" w:eastAsia="zh-CN"/>
        </w:rPr>
        <w:t>为实现本项目成本管控目标，</w:t>
      </w:r>
      <w:r>
        <w:rPr>
          <w:rFonts w:hint="eastAsia" w:ascii="仿宋_GB2312" w:hAnsi="宋体" w:eastAsia="仿宋_GB2312"/>
          <w:b w:val="0"/>
          <w:bCs w:val="0"/>
          <w:strike w:val="0"/>
          <w:dstrike w:val="0"/>
          <w:sz w:val="30"/>
          <w:szCs w:val="30"/>
          <w:highlight w:val="none"/>
          <w:lang w:val="en-US" w:eastAsia="zh-CN"/>
        </w:rPr>
        <w:t>本次招标范围第三方检测及监测服务费建议按</w:t>
      </w:r>
      <w:r>
        <w:rPr>
          <w:rFonts w:hint="eastAsia" w:ascii="仿宋_GB2312" w:hAnsi="宋体" w:eastAsia="仿宋_GB2312"/>
          <w:strike w:val="0"/>
          <w:dstrike w:val="0"/>
          <w:sz w:val="30"/>
          <w:szCs w:val="30"/>
          <w:highlight w:val="none"/>
          <w:lang w:val="en-US" w:eastAsia="zh-CN"/>
        </w:rPr>
        <w:t>粤建检协[2015]8号-关于印发《广东省房屋建筑和市政工程质量安全检测收费指导价（第一批）》和《广东省既有房屋建筑安全性鉴定收费指导价》的通知计算出第三方检测及监测服务费用，</w:t>
      </w:r>
      <w:r>
        <w:rPr>
          <w:rFonts w:hint="eastAsia" w:ascii="仿宋_GB2312" w:hAnsi="宋体" w:eastAsia="仿宋_GB2312"/>
          <w:strike w:val="0"/>
          <w:sz w:val="30"/>
          <w:szCs w:val="30"/>
          <w:highlight w:val="none"/>
          <w:lang w:val="en-US" w:eastAsia="zh-CN"/>
        </w:rPr>
        <w:t>并</w:t>
      </w:r>
      <w:r>
        <w:rPr>
          <w:rFonts w:hint="eastAsia" w:ascii="仿宋_GB2312" w:hAnsi="宋体" w:eastAsia="仿宋_GB2312"/>
          <w:b w:val="0"/>
          <w:bCs w:val="0"/>
          <w:strike w:val="0"/>
          <w:sz w:val="30"/>
          <w:szCs w:val="30"/>
          <w:highlight w:val="none"/>
          <w:lang w:val="en-US" w:eastAsia="zh-CN"/>
        </w:rPr>
        <w:t>结</w:t>
      </w:r>
      <w:r>
        <w:rPr>
          <w:rFonts w:hint="eastAsia" w:ascii="仿宋_GB2312" w:hAnsi="宋体" w:eastAsia="仿宋_GB2312"/>
          <w:b w:val="0"/>
          <w:bCs w:val="0"/>
          <w:sz w:val="30"/>
          <w:szCs w:val="30"/>
          <w:highlight w:val="none"/>
          <w:lang w:val="en-US" w:eastAsia="zh-CN"/>
        </w:rPr>
        <w:t>合市场价格建议</w:t>
      </w:r>
      <w:r>
        <w:rPr>
          <w:rFonts w:hint="eastAsia" w:ascii="仿宋_GB2312" w:hAnsi="宋体" w:eastAsia="仿宋_GB2312"/>
          <w:b w:val="0"/>
          <w:bCs w:val="0"/>
          <w:color w:val="auto"/>
          <w:sz w:val="30"/>
          <w:szCs w:val="30"/>
          <w:highlight w:val="none"/>
          <w:lang w:val="en-US" w:eastAsia="zh-CN"/>
        </w:rPr>
        <w:t>下浮35%计</w:t>
      </w:r>
      <w:r>
        <w:rPr>
          <w:rFonts w:hint="eastAsia" w:ascii="仿宋_GB2312" w:hAnsi="宋体" w:eastAsia="仿宋_GB2312"/>
          <w:b w:val="0"/>
          <w:bCs w:val="0"/>
          <w:sz w:val="30"/>
          <w:szCs w:val="30"/>
          <w:highlight w:val="none"/>
          <w:lang w:val="en-US" w:eastAsia="zh-CN"/>
        </w:rPr>
        <w:t>取。</w:t>
      </w:r>
    </w:p>
    <w:p w14:paraId="22469CA3">
      <w:pPr>
        <w:tabs>
          <w:tab w:val="left" w:pos="0"/>
        </w:tabs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/>
          <w:sz w:val="30"/>
          <w:szCs w:val="30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关于基坑监测招标控制价清单，（1）埋设费中“支护桩测斜”的全费用综合单价1755元/孔，按埋设深度15m综合考虑进行计算；“地下水位监测点”的全费用综合单价1170元/孔，按钻孔深度10m综合考虑进行计算；（2）监测费的“水平位移监测基准点监测”及“沉降监测基准点监测”按监测次数6次综合考虑进行计算，其余监测内容的全费用综合单价均按监测次数120次综合考虑进行计算。</w:t>
      </w:r>
    </w:p>
    <w:p w14:paraId="2B73C18A">
      <w:pPr>
        <w:tabs>
          <w:tab w:val="left" w:pos="0"/>
        </w:tabs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3、高支模监测招标控制价清单，监测费的全费用综合单价均根据监测次数20次综合考虑进行计算。</w:t>
      </w:r>
    </w:p>
    <w:p w14:paraId="1F1FE419">
      <w:pPr>
        <w:tabs>
          <w:tab w:val="left" w:pos="0"/>
        </w:tabs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4、主体沉降监测招标控制价清单，监测费的全费用综合单价均根据监测次数24次综合考虑进行计算。</w:t>
      </w:r>
    </w:p>
    <w:p w14:paraId="34861395">
      <w:pPr>
        <w:tabs>
          <w:tab w:val="left" w:pos="0"/>
        </w:tabs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5、消防设施现场检测、防雷检测、室内5G信号覆盖检测工程量按计容建筑面积计取，海绵城市评估工程量按用地面积计取。</w:t>
      </w:r>
    </w:p>
    <w:p w14:paraId="6F26E2DB">
      <w:pPr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五、编制结果</w:t>
      </w:r>
    </w:p>
    <w:p w14:paraId="099CC77B">
      <w:pPr>
        <w:spacing w:line="360" w:lineRule="auto"/>
        <w:ind w:firstLine="567" w:firstLineChars="189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广州市海珠区三滘村城中村改造项目启动区S1地块安置房建设项目第三方检测及监测服务</w:t>
      </w:r>
      <w:r>
        <w:rPr>
          <w:rFonts w:hint="eastAsia" w:ascii="仿宋_GB2312" w:hAnsi="宋体" w:eastAsia="仿宋_GB2312"/>
          <w:sz w:val="30"/>
          <w:szCs w:val="30"/>
        </w:rPr>
        <w:t>预算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金额</w:t>
      </w:r>
      <w:r>
        <w:rPr>
          <w:rFonts w:hint="eastAsia" w:ascii="仿宋_GB2312" w:hAnsi="宋体" w:eastAsia="仿宋_GB2312"/>
          <w:sz w:val="30"/>
          <w:szCs w:val="30"/>
        </w:rPr>
        <w:t>为</w:t>
      </w:r>
      <w:r>
        <w:rPr>
          <w:rFonts w:hint="eastAsia" w:ascii="仿宋_GB2312" w:hAnsi="黑体" w:eastAsia="仿宋_GB2312"/>
          <w:color w:val="auto"/>
          <w:kern w:val="10"/>
          <w:sz w:val="30"/>
          <w:szCs w:val="30"/>
          <w:lang w:val="en-US" w:eastAsia="zh-CN"/>
        </w:rPr>
        <w:t>10,865,961.18</w:t>
      </w:r>
      <w:r>
        <w:rPr>
          <w:rFonts w:hint="eastAsia" w:ascii="仿宋_GB2312" w:hAnsi="宋体" w:eastAsia="仿宋_GB2312"/>
          <w:sz w:val="30"/>
          <w:szCs w:val="30"/>
        </w:rPr>
        <w:t>元</w:t>
      </w:r>
      <w:r>
        <w:rPr>
          <w:rFonts w:hint="eastAsia" w:ascii="仿宋_GB2312" w:eastAsia="仿宋_GB2312"/>
          <w:sz w:val="30"/>
          <w:szCs w:val="30"/>
        </w:rPr>
        <w:t>。</w:t>
      </w:r>
    </w:p>
    <w:p w14:paraId="0545E6B9">
      <w:pPr>
        <w:spacing w:line="360" w:lineRule="auto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六、附件</w:t>
      </w:r>
    </w:p>
    <w:p w14:paraId="7682E933">
      <w:pPr>
        <w:spacing w:line="360" w:lineRule="auto"/>
        <w:ind w:firstLine="567" w:firstLineChars="18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" w:eastAsia="仿宋_GB2312"/>
          <w:kern w:val="10"/>
          <w:sz w:val="30"/>
          <w:szCs w:val="30"/>
          <w:lang w:eastAsia="zh-CN"/>
        </w:rPr>
        <w:t>广州市海珠区三滘村城中村改造项目启动区S1地块安置房建设项目第三方检测及监测服务</w:t>
      </w:r>
      <w:r>
        <w:rPr>
          <w:rFonts w:hint="eastAsia" w:ascii="仿宋_GB2312" w:hAnsi="仿宋" w:eastAsia="仿宋_GB2312"/>
          <w:kern w:val="10"/>
          <w:sz w:val="30"/>
          <w:szCs w:val="30"/>
          <w:lang w:val="en-US" w:eastAsia="zh-CN"/>
        </w:rPr>
        <w:t>招标控制价汇总表</w:t>
      </w:r>
      <w:r>
        <w:rPr>
          <w:rFonts w:hint="eastAsia" w:ascii="仿宋_GB2312" w:eastAsia="仿宋_GB2312"/>
          <w:sz w:val="30"/>
          <w:szCs w:val="30"/>
        </w:rPr>
        <w:t>。</w:t>
      </w:r>
    </w:p>
    <w:p w14:paraId="0CE9AE6D">
      <w:pPr>
        <w:tabs>
          <w:tab w:val="left" w:pos="600"/>
        </w:tabs>
        <w:spacing w:line="360" w:lineRule="auto"/>
        <w:ind w:firstLine="3900" w:firstLineChars="1300"/>
        <w:jc w:val="right"/>
        <w:rPr>
          <w:rFonts w:ascii="仿宋_GB2312" w:hAnsi="黑体" w:eastAsia="仿宋_GB2312"/>
          <w:kern w:val="10"/>
          <w:sz w:val="30"/>
          <w:szCs w:val="30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编制单位：中量工程咨询有限公司</w:t>
      </w:r>
    </w:p>
    <w:p w14:paraId="41F3BB0F">
      <w:pPr>
        <w:tabs>
          <w:tab w:val="left" w:pos="600"/>
        </w:tabs>
        <w:spacing w:line="360" w:lineRule="auto"/>
        <w:jc w:val="right"/>
        <w:rPr>
          <w:rFonts w:hint="eastAsia" w:ascii="仿宋_GB2312" w:hAnsi="黑体" w:eastAsia="仿宋_GB2312"/>
          <w:kern w:val="10"/>
          <w:sz w:val="30"/>
          <w:szCs w:val="30"/>
          <w:lang w:eastAsia="zh-CN"/>
        </w:rPr>
      </w:pPr>
      <w:r>
        <w:rPr>
          <w:rFonts w:hint="eastAsia" w:ascii="仿宋_GB2312" w:hAnsi="黑体" w:eastAsia="仿宋_GB2312"/>
          <w:kern w:val="10"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广东飞腾工程咨询有限公司</w:t>
      </w:r>
    </w:p>
    <w:p w14:paraId="5AC3A20A">
      <w:pPr>
        <w:ind w:firstLine="4800" w:firstLineChars="1600"/>
        <w:rPr>
          <w:rFonts w:hint="eastAsia" w:ascii="仿宋_GB2312" w:hAnsi="黑体" w:eastAsia="仿宋_GB2312"/>
          <w:kern w:val="10"/>
          <w:sz w:val="30"/>
          <w:szCs w:val="30"/>
          <w:lang w:eastAsia="zh-CN"/>
        </w:rPr>
      </w:pPr>
      <w:r>
        <w:rPr>
          <w:rFonts w:hint="eastAsia" w:ascii="仿宋_GB2312" w:hAnsi="黑体" w:eastAsia="仿宋_GB2312"/>
          <w:kern w:val="10"/>
          <w:sz w:val="30"/>
          <w:szCs w:val="30"/>
        </w:rPr>
        <w:t>编制日期：</w:t>
      </w:r>
      <w:r>
        <w:rPr>
          <w:rFonts w:hint="eastAsia" w:ascii="仿宋_GB2312" w:hAnsi="黑体" w:eastAsia="仿宋_GB2312"/>
          <w:kern w:val="10"/>
          <w:sz w:val="30"/>
          <w:szCs w:val="30"/>
          <w:lang w:eastAsia="zh-CN"/>
        </w:rPr>
        <w:t>二〇二五年六月二十七日</w:t>
      </w:r>
    </w:p>
    <w:p w14:paraId="4B36C55E">
      <w:pPr>
        <w:rPr>
          <w:rFonts w:ascii="仿宋_GB2312" w:hAnsi="黑体" w:eastAsia="仿宋_GB2312"/>
          <w:kern w:val="10"/>
          <w:sz w:val="30"/>
          <w:szCs w:val="3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191" w:right="1077" w:bottom="1134" w:left="1134" w:header="851" w:footer="992" w:gutter="0"/>
          <w:cols w:space="720" w:num="1"/>
          <w:titlePg/>
          <w:docGrid w:type="lines" w:linePitch="536" w:charSpace="0"/>
        </w:sectPr>
      </w:pPr>
      <w:r>
        <w:rPr>
          <w:rFonts w:ascii="仿宋_GB2312" w:hAnsi="黑体" w:eastAsia="仿宋_GB2312"/>
          <w:kern w:val="10"/>
          <w:sz w:val="30"/>
          <w:szCs w:val="30"/>
        </w:rPr>
        <w:br w:type="page"/>
      </w:r>
    </w:p>
    <w:p w14:paraId="37A706F5">
      <w:pP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附件：</w:t>
      </w:r>
    </w:p>
    <w:p w14:paraId="18F33C53">
      <w:pPr>
        <w:jc w:val="center"/>
        <w:rPr>
          <w:rFonts w:hint="eastAsia" w:ascii="宋体" w:hAnsi="宋体"/>
          <w:b/>
          <w:sz w:val="30"/>
          <w:szCs w:val="30"/>
          <w:highlight w:val="none"/>
          <w:lang w:eastAsia="zh-CN"/>
        </w:rPr>
      </w:pPr>
      <w:r>
        <w:rPr>
          <w:rFonts w:hint="eastAsia" w:ascii="宋体" w:hAnsi="宋体"/>
          <w:b/>
          <w:sz w:val="30"/>
          <w:szCs w:val="30"/>
          <w:highlight w:val="none"/>
          <w:lang w:eastAsia="zh-CN"/>
        </w:rPr>
        <w:t>广州市海珠区三滘村城中村改造项目启动区S1地块安置房建设项目</w:t>
      </w:r>
    </w:p>
    <w:p w14:paraId="7000BA04">
      <w:pPr>
        <w:jc w:val="center"/>
        <w:rPr>
          <w:rFonts w:hint="eastAsia" w:ascii="宋体" w:hAnsi="宋体" w:eastAsia="宋体"/>
          <w:b/>
          <w:spacing w:val="20"/>
          <w:kern w:val="10"/>
          <w:sz w:val="30"/>
          <w:szCs w:val="30"/>
          <w:highlight w:val="none"/>
          <w:lang w:eastAsia="zh-CN"/>
        </w:rPr>
      </w:pPr>
      <w:r>
        <w:rPr>
          <w:rFonts w:hint="eastAsia" w:ascii="宋体" w:hAnsi="宋体"/>
          <w:b/>
          <w:sz w:val="30"/>
          <w:szCs w:val="30"/>
          <w:highlight w:val="none"/>
          <w:lang w:eastAsia="zh-CN"/>
        </w:rPr>
        <w:t>第三方检测及监测服务</w:t>
      </w:r>
      <w:r>
        <w:rPr>
          <w:rFonts w:hint="default" w:ascii="宋体" w:hAnsi="宋体" w:eastAsia="宋体"/>
          <w:b/>
          <w:spacing w:val="20"/>
          <w:kern w:val="10"/>
          <w:sz w:val="30"/>
          <w:szCs w:val="30"/>
          <w:highlight w:val="none"/>
          <w:lang w:val="en-US" w:eastAsia="zh-CN"/>
        </w:rPr>
        <w:t>招标控制价汇总表</w:t>
      </w:r>
    </w:p>
    <w:tbl>
      <w:tblPr>
        <w:tblStyle w:val="5"/>
        <w:tblW w:w="89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2685"/>
        <w:gridCol w:w="2640"/>
        <w:gridCol w:w="2322"/>
      </w:tblGrid>
      <w:tr w14:paraId="7A920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6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A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含税总金额（元）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B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96F7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A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4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第三方检测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D1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9,214,175.38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35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263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24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6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8A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1,183,485.50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5CA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5F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E8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2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结构检测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F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3,344,420.00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F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923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D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8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人防设备检测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6A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61,733.90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543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FD4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6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F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地基与基础检测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4E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2,275,321.25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44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30A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8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9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建筑节能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FB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795,851.00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B0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F1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7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F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室内环境与防雷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424,700.40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CD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A2C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E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E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7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396,493.50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77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35F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F5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B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D8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319,176.00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DC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795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33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门窗幕墙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E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185,240.00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BB9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F9F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D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1C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28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25,317.50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9A4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60D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4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8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道路、排水和海绵城市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B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202,436.33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5B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31E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ED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第三方监测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B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1,651,785.80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2F9A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4B2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7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46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基坑监测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CE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1,239,431.50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A42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B05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3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高支模监测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4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307,950.00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9B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54C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1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主体沉降监测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3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104,404.30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F10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AB8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5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E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合计（一+二）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10,865,961.18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F4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729A1C6">
      <w:pPr>
        <w:rPr>
          <w:rFonts w:ascii="仿宋_GB2312" w:hAnsi="黑体" w:eastAsia="仿宋_GB2312"/>
          <w:kern w:val="10"/>
          <w:sz w:val="30"/>
          <w:szCs w:val="30"/>
        </w:rPr>
      </w:pPr>
    </w:p>
    <w:sectPr>
      <w:pgSz w:w="11906" w:h="16838"/>
      <w:pgMar w:top="1191" w:right="1077" w:bottom="1134" w:left="1134" w:header="851" w:footer="992" w:gutter="0"/>
      <w:cols w:space="720" w:num="1"/>
      <w:titlePg/>
      <w:docGrid w:type="lines" w:linePitch="5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6086D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7</w:t>
    </w:r>
    <w:r>
      <w:fldChar w:fldCharType="end"/>
    </w:r>
  </w:p>
  <w:p w14:paraId="3EEA2C5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1D409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3C16807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EF56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26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1NzI5MmYwMjJiZGI1NDZhNGQ0YTY2YTRjMmNiNWIifQ=="/>
  </w:docVars>
  <w:rsids>
    <w:rsidRoot w:val="00305A58"/>
    <w:rsid w:val="00020955"/>
    <w:rsid w:val="00036AFF"/>
    <w:rsid w:val="00045057"/>
    <w:rsid w:val="00196C90"/>
    <w:rsid w:val="002F72D2"/>
    <w:rsid w:val="00305A58"/>
    <w:rsid w:val="0038537F"/>
    <w:rsid w:val="0040397A"/>
    <w:rsid w:val="00440B69"/>
    <w:rsid w:val="004A13A6"/>
    <w:rsid w:val="004F2820"/>
    <w:rsid w:val="00501171"/>
    <w:rsid w:val="00515396"/>
    <w:rsid w:val="0058428A"/>
    <w:rsid w:val="00695F9A"/>
    <w:rsid w:val="006E27B8"/>
    <w:rsid w:val="006F7758"/>
    <w:rsid w:val="007067FA"/>
    <w:rsid w:val="00715E2D"/>
    <w:rsid w:val="00766EF1"/>
    <w:rsid w:val="00823070"/>
    <w:rsid w:val="00823FA8"/>
    <w:rsid w:val="008D51C5"/>
    <w:rsid w:val="008E3267"/>
    <w:rsid w:val="008E52FD"/>
    <w:rsid w:val="008F530E"/>
    <w:rsid w:val="0090738F"/>
    <w:rsid w:val="009534A7"/>
    <w:rsid w:val="0097057C"/>
    <w:rsid w:val="009972B7"/>
    <w:rsid w:val="00A93AF3"/>
    <w:rsid w:val="00AB128B"/>
    <w:rsid w:val="00AD3DFF"/>
    <w:rsid w:val="00B95718"/>
    <w:rsid w:val="00C051C2"/>
    <w:rsid w:val="00D52839"/>
    <w:rsid w:val="00E06559"/>
    <w:rsid w:val="00E341F1"/>
    <w:rsid w:val="00F106D3"/>
    <w:rsid w:val="00FB29A7"/>
    <w:rsid w:val="014C198E"/>
    <w:rsid w:val="01514167"/>
    <w:rsid w:val="02525450"/>
    <w:rsid w:val="04613780"/>
    <w:rsid w:val="04BA2354"/>
    <w:rsid w:val="0543480D"/>
    <w:rsid w:val="06BF7DC5"/>
    <w:rsid w:val="071D0A95"/>
    <w:rsid w:val="080D5982"/>
    <w:rsid w:val="09770475"/>
    <w:rsid w:val="0B1B603A"/>
    <w:rsid w:val="0BB40103"/>
    <w:rsid w:val="0D041227"/>
    <w:rsid w:val="0FF60A96"/>
    <w:rsid w:val="1034712E"/>
    <w:rsid w:val="14BF1861"/>
    <w:rsid w:val="16952997"/>
    <w:rsid w:val="172206DB"/>
    <w:rsid w:val="18642187"/>
    <w:rsid w:val="195F012E"/>
    <w:rsid w:val="1B8D4445"/>
    <w:rsid w:val="1BC72896"/>
    <w:rsid w:val="1BDA3F94"/>
    <w:rsid w:val="1E7341FB"/>
    <w:rsid w:val="205B4E45"/>
    <w:rsid w:val="22B6525C"/>
    <w:rsid w:val="25D56542"/>
    <w:rsid w:val="25D727D0"/>
    <w:rsid w:val="274041B2"/>
    <w:rsid w:val="28687E65"/>
    <w:rsid w:val="2942459D"/>
    <w:rsid w:val="29734DE1"/>
    <w:rsid w:val="298A6773"/>
    <w:rsid w:val="2AC968BF"/>
    <w:rsid w:val="2AD819E3"/>
    <w:rsid w:val="2B43759F"/>
    <w:rsid w:val="2B4A3BCC"/>
    <w:rsid w:val="2C1B6221"/>
    <w:rsid w:val="2E8B0409"/>
    <w:rsid w:val="31CD5900"/>
    <w:rsid w:val="32253E4C"/>
    <w:rsid w:val="33FD0CF3"/>
    <w:rsid w:val="38EC46EF"/>
    <w:rsid w:val="39F37930"/>
    <w:rsid w:val="3A940602"/>
    <w:rsid w:val="3AE05E24"/>
    <w:rsid w:val="3AFE60EF"/>
    <w:rsid w:val="3D984ADC"/>
    <w:rsid w:val="3DE96EFA"/>
    <w:rsid w:val="3EB467B4"/>
    <w:rsid w:val="3F0E4029"/>
    <w:rsid w:val="3F910096"/>
    <w:rsid w:val="3FBC4A8C"/>
    <w:rsid w:val="4001677D"/>
    <w:rsid w:val="40A47108"/>
    <w:rsid w:val="411C283D"/>
    <w:rsid w:val="412E12DF"/>
    <w:rsid w:val="41CC5867"/>
    <w:rsid w:val="42AD066C"/>
    <w:rsid w:val="433F05F3"/>
    <w:rsid w:val="44A122DD"/>
    <w:rsid w:val="44CE67D1"/>
    <w:rsid w:val="455143F0"/>
    <w:rsid w:val="45F50E26"/>
    <w:rsid w:val="48FF2675"/>
    <w:rsid w:val="4A954692"/>
    <w:rsid w:val="4B602AA0"/>
    <w:rsid w:val="4B865D88"/>
    <w:rsid w:val="4D0F132C"/>
    <w:rsid w:val="4D6229B7"/>
    <w:rsid w:val="4D863EEF"/>
    <w:rsid w:val="4E0B37B7"/>
    <w:rsid w:val="4FF9623B"/>
    <w:rsid w:val="50DD670B"/>
    <w:rsid w:val="50FD28B9"/>
    <w:rsid w:val="51C4760A"/>
    <w:rsid w:val="52C87A88"/>
    <w:rsid w:val="534423AD"/>
    <w:rsid w:val="54133863"/>
    <w:rsid w:val="545E6D8C"/>
    <w:rsid w:val="549F52CE"/>
    <w:rsid w:val="56AB76F8"/>
    <w:rsid w:val="57B07EB9"/>
    <w:rsid w:val="588B74BD"/>
    <w:rsid w:val="58AB0BA8"/>
    <w:rsid w:val="59A10938"/>
    <w:rsid w:val="5A1F1163"/>
    <w:rsid w:val="5ABB2EB2"/>
    <w:rsid w:val="5C6C12A9"/>
    <w:rsid w:val="5CE927FA"/>
    <w:rsid w:val="5D536B3C"/>
    <w:rsid w:val="5DFC12DE"/>
    <w:rsid w:val="5E987E55"/>
    <w:rsid w:val="5EE57234"/>
    <w:rsid w:val="5F5C5326"/>
    <w:rsid w:val="5FE760CD"/>
    <w:rsid w:val="611219A9"/>
    <w:rsid w:val="63E84FDE"/>
    <w:rsid w:val="65FE289A"/>
    <w:rsid w:val="66187B0B"/>
    <w:rsid w:val="66E242DC"/>
    <w:rsid w:val="67312A07"/>
    <w:rsid w:val="68610D9C"/>
    <w:rsid w:val="68852B4F"/>
    <w:rsid w:val="689B3B27"/>
    <w:rsid w:val="68AB2E7A"/>
    <w:rsid w:val="6AD6583A"/>
    <w:rsid w:val="6B11104E"/>
    <w:rsid w:val="6BE24E05"/>
    <w:rsid w:val="6E116E6F"/>
    <w:rsid w:val="6E503BAE"/>
    <w:rsid w:val="6E600263"/>
    <w:rsid w:val="6E9011B0"/>
    <w:rsid w:val="6E967626"/>
    <w:rsid w:val="6EF3552E"/>
    <w:rsid w:val="6F653C3E"/>
    <w:rsid w:val="70713977"/>
    <w:rsid w:val="710918F3"/>
    <w:rsid w:val="712546E5"/>
    <w:rsid w:val="71F13E66"/>
    <w:rsid w:val="73BF42BD"/>
    <w:rsid w:val="73E3475C"/>
    <w:rsid w:val="741D513D"/>
    <w:rsid w:val="75EC5508"/>
    <w:rsid w:val="769E5DCD"/>
    <w:rsid w:val="77A623FB"/>
    <w:rsid w:val="794F242C"/>
    <w:rsid w:val="7AA22C1B"/>
    <w:rsid w:val="7BBC11CF"/>
    <w:rsid w:val="7C456B81"/>
    <w:rsid w:val="7D782FC1"/>
    <w:rsid w:val="7F02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outlineLvl w:val="1"/>
    </w:pPr>
    <w:rPr>
      <w:rFonts w:ascii="Arial" w:hAnsi="Arial"/>
      <w:b/>
      <w:bCs/>
      <w:kern w:val="0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9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sz w:val="18"/>
      <w:szCs w:val="18"/>
    </w:rPr>
  </w:style>
  <w:style w:type="paragraph" w:styleId="11">
    <w:name w:val="List Paragraph"/>
    <w:basedOn w:val="1"/>
    <w:qFormat/>
    <w:uiPriority w:val="0"/>
    <w:pPr>
      <w:ind w:firstLine="420" w:firstLineChars="200"/>
    </w:pPr>
  </w:style>
  <w:style w:type="paragraph" w:customStyle="1" w:styleId="12">
    <w:name w:val="样式 行距: 固定值 22 磅"/>
    <w:basedOn w:val="1"/>
    <w:qFormat/>
    <w:uiPriority w:val="0"/>
    <w:pPr>
      <w:spacing w:line="440" w:lineRule="exact"/>
    </w:pPr>
    <w:rPr>
      <w:rFonts w:cs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1723</Words>
  <Characters>2002</Characters>
  <Lines>13</Lines>
  <Paragraphs>3</Paragraphs>
  <TotalTime>1</TotalTime>
  <ScaleCrop>false</ScaleCrop>
  <LinksUpToDate>false</LinksUpToDate>
  <CharactersWithSpaces>2111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2022-11-17T15:33:00Z</dcterms:created>
  <dc:creator>loupc</dc:creator>
  <cp:lastModifiedBy>肖瑞</cp:lastModifiedBy>
  <cp:lastPrinted>2025-02-28T02:49:00Z</cp:lastPrinted>
  <dcterms:modified xsi:type="dcterms:W3CDTF">2025-07-02T01:32:18Z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1A59DA7A5EE74C719E3DF3B7E2FDE7E7_13</vt:lpwstr>
  </property>
  <property fmtid="{D5CDD505-2E9C-101B-9397-08002B2CF9AE}" pid="4" name="KSOTemplateDocerSaveRecord">
    <vt:lpwstr>eyJoZGlkIjoiZWMyMGU2YWJmYjVlYjU3OGM0NjE2NzYzYTU2YTZjMGMiLCJ1c2VySWQiOiIxNjkxODU1MzcwIn0=</vt:lpwstr>
  </property>
</Properties>
</file>